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4A5D6D" w:rsidRPr="004A5D6D">
        <w:rPr>
          <w:color w:val="000000"/>
          <w:sz w:val="28"/>
          <w:szCs w:val="28"/>
        </w:rPr>
        <w:t>16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1B22BE">
        <w:rPr>
          <w:color w:val="000000"/>
          <w:sz w:val="28"/>
          <w:szCs w:val="28"/>
        </w:rPr>
        <w:t xml:space="preserve">№  </w:t>
      </w:r>
      <w:r w:rsidR="001B22BE" w:rsidRPr="001B22BE">
        <w:rPr>
          <w:color w:val="000000"/>
          <w:sz w:val="28"/>
          <w:szCs w:val="28"/>
        </w:rPr>
        <w:t>44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062E26">
        <w:rPr>
          <w:b/>
          <w:sz w:val="28"/>
          <w:szCs w:val="28"/>
        </w:rPr>
        <w:t>Сергеевой Елены Вячеславовны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062E26">
        <w:rPr>
          <w:bCs/>
          <w:sz w:val="28"/>
          <w:szCs w:val="28"/>
        </w:rPr>
        <w:t>1</w:t>
      </w:r>
      <w:r w:rsidRPr="00430850">
        <w:rPr>
          <w:bCs/>
          <w:sz w:val="28"/>
          <w:szCs w:val="28"/>
        </w:rPr>
        <w:t xml:space="preserve"> </w:t>
      </w:r>
      <w:r w:rsidR="00062E26">
        <w:rPr>
          <w:bCs/>
          <w:sz w:val="28"/>
          <w:szCs w:val="28"/>
        </w:rPr>
        <w:t>Сергеевой Елены Вячеславовны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</w:t>
      </w:r>
      <w:r w:rsidR="001B22BE">
        <w:rPr>
          <w:sz w:val="28"/>
          <w:szCs w:val="28"/>
        </w:rPr>
        <w:t xml:space="preserve"> </w:t>
      </w:r>
      <w:r w:rsidR="00430850" w:rsidRPr="00430850">
        <w:rPr>
          <w:sz w:val="28"/>
          <w:szCs w:val="28"/>
        </w:rPr>
        <w:t xml:space="preserve">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кандидата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 </w:t>
      </w:r>
      <w:r w:rsidR="00062E26">
        <w:rPr>
          <w:bCs/>
          <w:sz w:val="28"/>
          <w:szCs w:val="28"/>
        </w:rPr>
        <w:t>Сергееву Елену Вячеславовну</w:t>
      </w:r>
      <w:r w:rsidRPr="00A2747D">
        <w:rPr>
          <w:bCs/>
          <w:sz w:val="28"/>
          <w:szCs w:val="28"/>
        </w:rPr>
        <w:t xml:space="preserve">, выдвинутого Местным отделением Всероссийской политической партии </w:t>
      </w:r>
      <w:r w:rsidR="001B22BE">
        <w:rPr>
          <w:bCs/>
          <w:sz w:val="28"/>
          <w:szCs w:val="28"/>
        </w:rPr>
        <w:t xml:space="preserve">«ЕДИНАЯ РОССИЯ» Нижневартовского </w:t>
      </w:r>
      <w:r w:rsidRPr="00A2747D">
        <w:rPr>
          <w:bCs/>
          <w:sz w:val="28"/>
          <w:szCs w:val="28"/>
        </w:rPr>
        <w:t xml:space="preserve">района по многомандатному избирательному округу № </w:t>
      </w:r>
      <w:r w:rsidR="00062E26">
        <w:rPr>
          <w:bCs/>
          <w:sz w:val="28"/>
          <w:szCs w:val="28"/>
        </w:rPr>
        <w:t>1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2A1CAA" w:rsidRPr="00A2747D">
        <w:rPr>
          <w:bCs/>
          <w:sz w:val="28"/>
          <w:szCs w:val="28"/>
        </w:rPr>
        <w:t>16</w:t>
      </w:r>
      <w:r w:rsidRPr="00A2747D">
        <w:rPr>
          <w:bCs/>
          <w:sz w:val="28"/>
          <w:szCs w:val="28"/>
        </w:rPr>
        <w:t xml:space="preserve"> июля 2023 года </w:t>
      </w:r>
      <w:r w:rsidR="00062E26" w:rsidRPr="00062E26">
        <w:rPr>
          <w:bCs/>
          <w:sz w:val="28"/>
          <w:szCs w:val="28"/>
        </w:rPr>
        <w:t>в 10</w:t>
      </w:r>
      <w:r w:rsidRPr="00062E26">
        <w:rPr>
          <w:bCs/>
          <w:sz w:val="28"/>
          <w:szCs w:val="28"/>
        </w:rPr>
        <w:t xml:space="preserve"> часов 30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062E26">
        <w:rPr>
          <w:sz w:val="28"/>
          <w:szCs w:val="28"/>
        </w:rPr>
        <w:t>Сергеевой Елене Вячеславовне</w:t>
      </w:r>
      <w:r w:rsidRPr="00A2747D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062E26">
        <w:rPr>
          <w:sz w:val="28"/>
          <w:szCs w:val="28"/>
        </w:rPr>
        <w:t>Сергеевой Елене Вячеславовне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Секретарь участковой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избирательной комиссии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А.М. Хренова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4D" w:rsidRDefault="00FD6B4D" w:rsidP="00E23AA1">
      <w:r>
        <w:separator/>
      </w:r>
    </w:p>
  </w:endnote>
  <w:endnote w:type="continuationSeparator" w:id="1">
    <w:p w:rsidR="00FD6B4D" w:rsidRDefault="00FD6B4D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4D" w:rsidRDefault="00FD6B4D" w:rsidP="00E23AA1">
      <w:r>
        <w:separator/>
      </w:r>
    </w:p>
  </w:footnote>
  <w:footnote w:type="continuationSeparator" w:id="1">
    <w:p w:rsidR="00FD6B4D" w:rsidRDefault="00FD6B4D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62E26"/>
    <w:rsid w:val="0009128B"/>
    <w:rsid w:val="00092DFA"/>
    <w:rsid w:val="00094AEE"/>
    <w:rsid w:val="000A30FB"/>
    <w:rsid w:val="000F6269"/>
    <w:rsid w:val="001046BE"/>
    <w:rsid w:val="0011707C"/>
    <w:rsid w:val="001300FA"/>
    <w:rsid w:val="00131C4B"/>
    <w:rsid w:val="001370CA"/>
    <w:rsid w:val="00146DA4"/>
    <w:rsid w:val="00163BDA"/>
    <w:rsid w:val="0017795A"/>
    <w:rsid w:val="00192082"/>
    <w:rsid w:val="001B22BE"/>
    <w:rsid w:val="001C48CD"/>
    <w:rsid w:val="001C6CE1"/>
    <w:rsid w:val="001D021B"/>
    <w:rsid w:val="001F0413"/>
    <w:rsid w:val="002335B4"/>
    <w:rsid w:val="00237E2B"/>
    <w:rsid w:val="00251613"/>
    <w:rsid w:val="0028226C"/>
    <w:rsid w:val="002A1A60"/>
    <w:rsid w:val="002A1CAA"/>
    <w:rsid w:val="002B4278"/>
    <w:rsid w:val="002C2E1F"/>
    <w:rsid w:val="002E4E60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77F54"/>
    <w:rsid w:val="00480D15"/>
    <w:rsid w:val="004A5D6D"/>
    <w:rsid w:val="004B3CA4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C7A2C"/>
    <w:rsid w:val="006E51EC"/>
    <w:rsid w:val="00706D19"/>
    <w:rsid w:val="00707FAF"/>
    <w:rsid w:val="00722202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71930"/>
    <w:rsid w:val="00976D89"/>
    <w:rsid w:val="00983D80"/>
    <w:rsid w:val="009862D8"/>
    <w:rsid w:val="009917BB"/>
    <w:rsid w:val="009C0859"/>
    <w:rsid w:val="009C6842"/>
    <w:rsid w:val="009E01D3"/>
    <w:rsid w:val="009F2330"/>
    <w:rsid w:val="00A2747D"/>
    <w:rsid w:val="00A71175"/>
    <w:rsid w:val="00A73992"/>
    <w:rsid w:val="00A8173E"/>
    <w:rsid w:val="00A8396B"/>
    <w:rsid w:val="00A97E83"/>
    <w:rsid w:val="00AB1D4F"/>
    <w:rsid w:val="00AC2F1A"/>
    <w:rsid w:val="00B10F1B"/>
    <w:rsid w:val="00B421D5"/>
    <w:rsid w:val="00B56269"/>
    <w:rsid w:val="00B573DD"/>
    <w:rsid w:val="00B642FF"/>
    <w:rsid w:val="00BA1BE5"/>
    <w:rsid w:val="00BC5070"/>
    <w:rsid w:val="00C43E6B"/>
    <w:rsid w:val="00C54DE5"/>
    <w:rsid w:val="00C62000"/>
    <w:rsid w:val="00C812D5"/>
    <w:rsid w:val="00C97E53"/>
    <w:rsid w:val="00CC0778"/>
    <w:rsid w:val="00CC6757"/>
    <w:rsid w:val="00CD1137"/>
    <w:rsid w:val="00CD4C34"/>
    <w:rsid w:val="00CE2EAF"/>
    <w:rsid w:val="00D4048E"/>
    <w:rsid w:val="00D50EC3"/>
    <w:rsid w:val="00D51065"/>
    <w:rsid w:val="00D64F63"/>
    <w:rsid w:val="00D743D3"/>
    <w:rsid w:val="00D75223"/>
    <w:rsid w:val="00D85FC8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433E3"/>
    <w:rsid w:val="00F44F06"/>
    <w:rsid w:val="00F81E71"/>
    <w:rsid w:val="00FA0A8C"/>
    <w:rsid w:val="00FB20E0"/>
    <w:rsid w:val="00FD6B4D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86</cp:revision>
  <cp:lastPrinted>2023-07-01T07:33:00Z</cp:lastPrinted>
  <dcterms:created xsi:type="dcterms:W3CDTF">2019-05-20T10:55:00Z</dcterms:created>
  <dcterms:modified xsi:type="dcterms:W3CDTF">2023-07-16T05:18:00Z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